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E1A" w:rsidRPr="00834BFD" w:rsidRDefault="00EB6E1A" w:rsidP="00AB2DCB">
      <w:pPr>
        <w:jc w:val="center"/>
        <w:rPr>
          <w:rFonts w:ascii="HGS創英角ｺﾞｼｯｸUB" w:eastAsia="HGS創英角ｺﾞｼｯｸUB" w:hAnsi="HGS創英角ｺﾞｼｯｸUB"/>
          <w:sz w:val="28"/>
        </w:rPr>
      </w:pPr>
      <w:bookmarkStart w:id="0" w:name="_GoBack"/>
      <w:bookmarkEnd w:id="0"/>
      <w:r w:rsidRPr="00AB2DCB">
        <w:rPr>
          <w:rFonts w:ascii="HGS創英角ｺﾞｼｯｸUB" w:eastAsia="HGS創英角ｺﾞｼｯｸUB" w:hAnsi="HGS創英角ｺﾞｼｯｸUB" w:hint="eastAsia"/>
          <w:sz w:val="28"/>
        </w:rPr>
        <w:t>平成</w:t>
      </w:r>
      <w:r w:rsidR="0002002F">
        <w:rPr>
          <w:rFonts w:ascii="HGS創英角ｺﾞｼｯｸUB" w:eastAsia="HGS創英角ｺﾞｼｯｸUB" w:hAnsi="HGS創英角ｺﾞｼｯｸUB" w:hint="eastAsia"/>
          <w:sz w:val="28"/>
        </w:rPr>
        <w:t>29</w:t>
      </w:r>
      <w:r w:rsidRPr="00AB2DCB">
        <w:rPr>
          <w:rFonts w:ascii="HGS創英角ｺﾞｼｯｸUB" w:eastAsia="HGS創英角ｺﾞｼｯｸUB" w:hAnsi="HGS創英角ｺﾞｼｯｸUB" w:hint="eastAsia"/>
          <w:sz w:val="28"/>
        </w:rPr>
        <w:t>年度重点施策の</w:t>
      </w:r>
      <w:r w:rsidR="00AB2DCB" w:rsidRPr="00AB2DCB">
        <w:rPr>
          <w:rFonts w:ascii="HGS創英角ｺﾞｼｯｸUB" w:eastAsia="HGS創英角ｺﾞｼｯｸUB" w:hAnsi="HGS創英角ｺﾞｼｯｸUB" w:hint="eastAsia"/>
          <w:sz w:val="28"/>
        </w:rPr>
        <w:t>達成状況</w:t>
      </w:r>
      <w:r w:rsidRPr="00AB2DCB">
        <w:rPr>
          <w:rFonts w:ascii="HGS創英角ｺﾞｼｯｸUB" w:eastAsia="HGS創英角ｺﾞｼｯｸUB" w:hAnsi="HGS創英角ｺﾞｼｯｸUB" w:hint="eastAsia"/>
          <w:sz w:val="28"/>
        </w:rPr>
        <w:t>評価</w:t>
      </w:r>
    </w:p>
    <w:p w:rsidR="00EB6E1A" w:rsidRDefault="00EB6E1A">
      <w:pPr>
        <w:rPr>
          <w:rFonts w:ascii="HGS創英角ｺﾞｼｯｸUB" w:eastAsia="HGS創英角ｺﾞｼｯｸUB" w:hAnsi="HGS創英角ｺﾞｼｯｸUB"/>
          <w:sz w:val="24"/>
        </w:rPr>
      </w:pPr>
    </w:p>
    <w:p w:rsidR="00390F9C" w:rsidRPr="00436EC8" w:rsidRDefault="00390F9C">
      <w:pPr>
        <w:rPr>
          <w:rFonts w:ascii="HGS創英角ｺﾞｼｯｸUB" w:eastAsia="HGS創英角ｺﾞｼｯｸUB" w:hAnsi="HGS創英角ｺﾞｼｯｸUB"/>
          <w:sz w:val="24"/>
        </w:rPr>
      </w:pPr>
      <w:r w:rsidRPr="00436EC8">
        <w:rPr>
          <w:rFonts w:ascii="HGS創英角ｺﾞｼｯｸUB" w:eastAsia="HGS創英角ｺﾞｼｯｸUB" w:hAnsi="HGS創英角ｺﾞｼｯｸUB" w:hint="eastAsia"/>
          <w:sz w:val="24"/>
        </w:rPr>
        <w:t>１　基本施策１：市民活動の裾野の拡大</w:t>
      </w:r>
    </w:p>
    <w:p w:rsidR="00390F9C" w:rsidRPr="00436EC8" w:rsidRDefault="00390F9C">
      <w:pPr>
        <w:rPr>
          <w:rFonts w:ascii="HGS創英角ｺﾞｼｯｸUB" w:eastAsia="HGS創英角ｺﾞｼｯｸUB" w:hAnsi="HGS創英角ｺﾞｼｯｸUB"/>
          <w:sz w:val="24"/>
        </w:rPr>
      </w:pPr>
      <w:r w:rsidRPr="00436EC8">
        <w:rPr>
          <w:rFonts w:ascii="HGS創英角ｺﾞｼｯｸUB" w:eastAsia="HGS創英角ｺﾞｼｯｸUB" w:hAnsi="HGS創英角ｺﾞｼｯｸUB" w:hint="eastAsia"/>
          <w:sz w:val="24"/>
        </w:rPr>
        <w:t>１－１．市民活動のきっかけづくり</w:t>
      </w:r>
    </w:p>
    <w:p w:rsidR="00390F9C" w:rsidRDefault="005247D1">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659264" behindDoc="1" locked="0" layoutInCell="1" allowOverlap="1" wp14:anchorId="47624CD1" wp14:editId="2129DB2C">
                <wp:simplePos x="0" y="0"/>
                <wp:positionH relativeFrom="column">
                  <wp:posOffset>-89535</wp:posOffset>
                </wp:positionH>
                <wp:positionV relativeFrom="paragraph">
                  <wp:posOffset>215900</wp:posOffset>
                </wp:positionV>
                <wp:extent cx="5495925" cy="1323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95925" cy="13239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5247D1" w:rsidRDefault="009E40CE" w:rsidP="005247D1">
                            <w:pPr>
                              <w:ind w:firstLineChars="100" w:firstLine="210"/>
                            </w:pPr>
                            <w:r w:rsidRPr="009E40CE">
                              <w:rPr>
                                <w:rFonts w:hint="eastAsia"/>
                              </w:rPr>
                              <w:t>市、武蔵野プレイス、市民社協ともに様々な事業を実施しており、積極的に市民活動のきっかけづくりに取り組んでいる。参考指標についても、</w:t>
                            </w:r>
                            <w:r w:rsidR="007220C9">
                              <w:rPr>
                                <w:rFonts w:hint="eastAsia"/>
                              </w:rPr>
                              <w:t>増加傾向にある。今後については、市民活動への参加の多様性を進めるため、特定のテーマにとらわれず、広く世代別、テーマ別の事業が行われているか進捗を確認する</w:t>
                            </w:r>
                            <w:r w:rsidRPr="009E40CE">
                              <w:rPr>
                                <w:rFonts w:hint="eastAsia"/>
                              </w:rPr>
                              <w:t>。</w:t>
                            </w:r>
                          </w:p>
                          <w:p w:rsidR="005247D1" w:rsidRPr="005247D1" w:rsidRDefault="005247D1" w:rsidP="005247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7.05pt;margin-top:17pt;width:432.75pt;height:1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OciAIAADEFAAAOAAAAZHJzL2Uyb0RvYy54bWysVMFuEzEQvSPxD5bvdLPbhJKomypKVYRU&#10;tRUt6tnx2s0Kr23GTnbDf9APgDNnxIHPoRJ/wdi72UYl4oC4eMc7b8Yzz298fNJUiqwFuNLonKYH&#10;A0qE5qYo9V1O392cvXhFifNMF0wZLXK6EY6eTJ8/O67tRGRmaVQhgGAS7Sa1zenSeztJEseXomLu&#10;wFih0SkNVMzjFu6SAliN2SuVZIPBy6Q2UFgwXDiHf09bJ53G/FIK7i+ldMITlVOszccV4roIazI9&#10;ZpM7YHZZ8q4M9g9VVKzUeGif6pR5RlZQ/pGqKjkYZ6Q/4KZKjJQlF7EH7CYdPOnmesmsiL0gOc72&#10;NLn/l5ZfrK+AlEVOM0o0q/CKHr5+ebj//vPH5+TXp2+tRbJAVG3dBPHX9gq6nUMzdN1IqMIX+yFN&#10;JHfTkysaTzj+HA3Ho3E2ooSjLz3MDsdHo5A1eQy34PxrYSoSjJwC3l4kla3PnW+hW0g4TWlSY6rs&#10;aBDvMQn1tRVFy2+UaGFvhcQWsYYspoviEnMFZM1QFsX7tKtDaUSGEFkq1Qel+4KU3wZ12BAmouD6&#10;wMG+wMfTenQ80WjfB1alNvD3YNnikb6dXoPpm0XT3c7CFBu8XDCt6p3lZyUSe86cv2KAMseBwNH1&#10;l7hIZZBL01mULA183Pc/4FF96KWkxrHJqfuwYiAoUW806nKcDodhzuJmODrKcAO7nsWuR6+qucEr&#10;SPGRsDyaAe/V1pRgqluc8Fk4FV1Mczw7p9zDdjP37TjjG8HFbBZhOFuW+XN9bXlIHggOwrlpbhnY&#10;Tl0ehXlhtiPGJk9E1mJDpDazlTeyjAoMFLe8dtTjXEYNd29IGPzdfUQ9vnTT3wAAAP//AwBQSwME&#10;FAAGAAgAAAAhAKq+E7zgAAAACgEAAA8AAABkcnMvZG93bnJldi54bWxMj8FOwzAQRO9I/IO1SNxa&#10;JyEtJcSpKgQnEBWFA0c3WZIIex3ZbpL+PcsJjqt9mnlTbmdrxIg+9I4UpMsEBFLtmp5aBR/vT4sN&#10;iBA1Ndo4QgVnDLCtLi9KXTRuojccD7EVHEKh0Aq6GIdCylB3aHVYugGJf1/OWx359K1svJ443BqZ&#10;JclaWt0TN3R6wIcO6+/DySpw+/5sdv7udXzB28/nfUymef2o1PXVvLsHEXGOfzD86rM6VOx0dCdq&#10;gjAKFmmeMqrgJudNDGxWaQ7iqCDLsxXIqpT/J1Q/AAAA//8DAFBLAQItABQABgAIAAAAIQC2gziS&#10;/gAAAOEBAAATAAAAAAAAAAAAAAAAAAAAAABbQ29udGVudF9UeXBlc10ueG1sUEsBAi0AFAAGAAgA&#10;AAAhADj9If/WAAAAlAEAAAsAAAAAAAAAAAAAAAAALwEAAF9yZWxzLy5yZWxzUEsBAi0AFAAGAAgA&#10;AAAhABal05yIAgAAMQUAAA4AAAAAAAAAAAAAAAAALgIAAGRycy9lMm9Eb2MueG1sUEsBAi0AFAAG&#10;AAgAAAAhAKq+E7zgAAAACgEAAA8AAAAAAAAAAAAAAAAA4gQAAGRycy9kb3ducmV2LnhtbFBLBQYA&#10;AAAABAAEAPMAAADvBQAAAAA=&#10;" fillcolor="white [3201]" strokecolor="black [3200]" strokeweight="1pt">
                <v:textbox>
                  <w:txbxContent>
                    <w:p w:rsidR="005247D1" w:rsidRDefault="009E40CE" w:rsidP="005247D1">
                      <w:pPr>
                        <w:ind w:firstLineChars="100" w:firstLine="210"/>
                      </w:pPr>
                      <w:r w:rsidRPr="009E40CE">
                        <w:rPr>
                          <w:rFonts w:hint="eastAsia"/>
                        </w:rPr>
                        <w:t>市、武蔵野プレイス、市民社協ともに様々な事業を実施しており、積極的に市民活動のきっかけづくりに取り組んでいる。参考指標についても、</w:t>
                      </w:r>
                      <w:r w:rsidR="007220C9">
                        <w:rPr>
                          <w:rFonts w:hint="eastAsia"/>
                        </w:rPr>
                        <w:t>増加傾向にある。今後については、市民活動への参加の多様性を進めるため、特定のテーマにとらわれず、広く世代別、テーマ別の事業が行われているか進捗を確認する</w:t>
                      </w:r>
                      <w:r w:rsidRPr="009E40CE">
                        <w:rPr>
                          <w:rFonts w:hint="eastAsia"/>
                        </w:rPr>
                        <w:t>。</w:t>
                      </w:r>
                    </w:p>
                    <w:p w:rsidR="005247D1" w:rsidRPr="005247D1" w:rsidRDefault="005247D1" w:rsidP="005247D1">
                      <w:pPr>
                        <w:jc w:val="center"/>
                      </w:pPr>
                    </w:p>
                  </w:txbxContent>
                </v:textbox>
              </v:rect>
            </w:pict>
          </mc:Fallback>
        </mc:AlternateContent>
      </w:r>
      <w:r w:rsidR="00390F9C" w:rsidRPr="00390F9C">
        <w:rPr>
          <w:rFonts w:hint="eastAsia"/>
        </w:rPr>
        <w:t>★目標の達成状況及び事業の実施状況に対する実施主体による自己評価</w:t>
      </w:r>
    </w:p>
    <w:p w:rsidR="00390F9C" w:rsidRDefault="00390F9C"/>
    <w:p w:rsidR="005247D1" w:rsidRDefault="005247D1"/>
    <w:p w:rsidR="005247D1" w:rsidRDefault="005247D1"/>
    <w:p w:rsidR="005247D1" w:rsidRDefault="005247D1"/>
    <w:p w:rsidR="005247D1" w:rsidRDefault="005247D1"/>
    <w:p w:rsidR="005247D1" w:rsidRPr="00AD5EEE" w:rsidRDefault="005247D1"/>
    <w:p w:rsidR="00390F9C" w:rsidRDefault="005247D1">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661312" behindDoc="1" locked="0" layoutInCell="1" allowOverlap="1" wp14:anchorId="25E2FD2F" wp14:editId="1017B33E">
                <wp:simplePos x="0" y="0"/>
                <wp:positionH relativeFrom="column">
                  <wp:posOffset>-89535</wp:posOffset>
                </wp:positionH>
                <wp:positionV relativeFrom="paragraph">
                  <wp:posOffset>215900</wp:posOffset>
                </wp:positionV>
                <wp:extent cx="5495925" cy="13239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495925" cy="1323975"/>
                        </a:xfrm>
                        <a:prstGeom prst="rect">
                          <a:avLst/>
                        </a:prstGeom>
                        <a:solidFill>
                          <a:sysClr val="window" lastClr="FFFFFF"/>
                        </a:solidFill>
                        <a:ln w="12700" cap="flat" cmpd="sng" algn="ctr">
                          <a:solidFill>
                            <a:sysClr val="windowText" lastClr="000000"/>
                          </a:solidFill>
                          <a:prstDash val="solid"/>
                        </a:ln>
                        <a:effectLst/>
                      </wps:spPr>
                      <wps:txbx>
                        <w:txbxContent>
                          <w:p w:rsidR="005247D1" w:rsidRPr="005247D1" w:rsidRDefault="005247D1" w:rsidP="005247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7.05pt;margin-top:17pt;width:432.75pt;height:10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EOkwIAABsFAAAOAAAAZHJzL2Uyb0RvYy54bWysVM1u2zAMvg/YOwi6r87vugR1iqBFhgFF&#10;G6AdelZkKTYgiZqkxM7eY3uA9bzzsMMeZwX2FqNkt01/TsN8kEmRIsWPH3V03GhFtsL5CkxO+wc9&#10;SoThUFRmndOPV4s37yjxgZmCKTAipzvh6fHs9auj2k7FAEpQhXAEgxg/rW1OyxDsNMs8L4Vm/gCs&#10;MGiU4DQLqLp1VjhWY3StskGv9zarwRXWARfe4+5pa6SzFF9KwcOFlF4EonKKdwtpdWldxTWbHbHp&#10;2jFbVry7BvuHW2hWGUx6H+qUBUY2rnoWSlfcgQcZDjjoDKSsuEg1YDX93pNqLktmRaoFwfH2Hib/&#10;/8Ly8+3SkarI6ZASwzS26Pb7ze3Xn79/fcv+fPnRSmQYgaqtn6L/pV26TvMoxqob6XT8Yz2kSeDu&#10;7sEVTSAcN8ejyXgyGFPC0dYfDoaTw3GMmj0ct86H9wI0iUJOHXYvgcq2Zz60rncuMZsHVRWLSqmk&#10;7PyJcmTLsNHIjwJqShTzATdzukhfl+3RMWVIjdcZHPaQHZwhA6ViAUVtERNv1pQwtUZq8+DSXR6d&#10;9s+SXmG5e4l76XspcSzklPmyvXGK2rkpE+sRibxd3RH5FusohWbVpJb144m4s4Jih2100PLbW76o&#10;MP4Z1r9kDgmNxeGQhgtcpAKsGDqJkhLc55f2oz/yDK2U1DggiManDXMCq/tgkIGT/mgUJyopo/Hh&#10;ABW3b1ntW8xGnwC2po/PgeVJjP5B3YnSgb7GWZ7HrGhihmPuFvdOOQnt4OJrwMV8ntxwiiwLZ+bS&#10;8hg8IheRvWqumbMdjwL25BzuholNn9Cp9Y0nDcw3AWSVuPaAK3I0KjiBia3daxFHfF9PXg9v2uwv&#10;AAAA//8DAFBLAwQUAAYACAAAACEAuDnZX+AAAAAKAQAADwAAAGRycy9kb3ducmV2LnhtbEyPTUvE&#10;MBCG74L/IYzgbTdt7cpaO11EEETwYP04Z5vYlG0mpUm7dX+948k9DvPwvs9b7hbXi9mMofOEkK4T&#10;EIYarztqET7en1ZbECEq0qr3ZBB+TIBddXlRqkL7I72ZuY6t4BAKhUKwMQ6FlKGxxqmw9oMh/n37&#10;0anI59hKPaojh7teZklyK53qiBusGsyjNc2hnhzCSzhNc6PD62IX+3z3+ZWcajogXl8tD/cgolni&#10;Pwx/+qwOFTvt/UQ6iB5hleYpowg3OW9iYLtJcxB7hCzPNiCrUp5PqH4BAAD//wMAUEsBAi0AFAAG&#10;AAgAAAAhALaDOJL+AAAA4QEAABMAAAAAAAAAAAAAAAAAAAAAAFtDb250ZW50X1R5cGVzXS54bWxQ&#10;SwECLQAUAAYACAAAACEAOP0h/9YAAACUAQAACwAAAAAAAAAAAAAAAAAvAQAAX3JlbHMvLnJlbHNQ&#10;SwECLQAUAAYACAAAACEA890RDpMCAAAbBQAADgAAAAAAAAAAAAAAAAAuAgAAZHJzL2Uyb0RvYy54&#10;bWxQSwECLQAUAAYACAAAACEAuDnZX+AAAAAKAQAADwAAAAAAAAAAAAAAAADtBAAAZHJzL2Rvd25y&#10;ZXYueG1sUEsFBgAAAAAEAAQA8wAAAPoFAAAAAA==&#10;" fillcolor="window" strokecolor="windowText" strokeweight="1pt">
                <v:textbox>
                  <w:txbxContent>
                    <w:p w:rsidR="005247D1" w:rsidRPr="005247D1" w:rsidRDefault="005247D1" w:rsidP="005247D1">
                      <w:pPr>
                        <w:jc w:val="center"/>
                      </w:pPr>
                    </w:p>
                  </w:txbxContent>
                </v:textbox>
              </v:rect>
            </w:pict>
          </mc:Fallback>
        </mc:AlternateContent>
      </w:r>
      <w:r w:rsidR="00390F9C" w:rsidRPr="00390F9C">
        <w:rPr>
          <w:rFonts w:hint="eastAsia"/>
        </w:rPr>
        <w:t>★目標の達成状況及び事業の実施状況に対する市民活動推進委員会による評価及び意見</w:t>
      </w:r>
    </w:p>
    <w:p w:rsidR="00996561" w:rsidRDefault="00197C76">
      <w:r>
        <w:rPr>
          <w:rFonts w:hint="eastAsia"/>
        </w:rPr>
        <w:t xml:space="preserve">　</w:t>
      </w:r>
    </w:p>
    <w:p w:rsidR="00390F9C" w:rsidRDefault="00197C76" w:rsidP="00996561">
      <w:pPr>
        <w:ind w:firstLineChars="100" w:firstLine="210"/>
      </w:pPr>
      <w:r>
        <w:rPr>
          <w:rFonts w:hint="eastAsia"/>
        </w:rPr>
        <w:t>市民活動のきっかけは、活動を楽しく感じてもらうことが必要。</w:t>
      </w:r>
    </w:p>
    <w:p w:rsidR="00197C76" w:rsidRDefault="00197C76">
      <w:r>
        <w:rPr>
          <w:rFonts w:hint="eastAsia"/>
        </w:rPr>
        <w:t xml:space="preserve">　また、自分が興味のある活動の講座に参加する等、「学び」がきっかけとなる</w:t>
      </w:r>
      <w:r w:rsidR="00996561">
        <w:rPr>
          <w:rFonts w:hint="eastAsia"/>
        </w:rPr>
        <w:t>ことは多い。</w:t>
      </w:r>
    </w:p>
    <w:p w:rsidR="00390F9C" w:rsidRDefault="00197C76">
      <w:r>
        <w:rPr>
          <w:rFonts w:hint="eastAsia"/>
        </w:rPr>
        <w:t xml:space="preserve">　</w:t>
      </w:r>
      <w:r w:rsidR="00996561">
        <w:rPr>
          <w:rFonts w:hint="eastAsia"/>
        </w:rPr>
        <w:t>市・武蔵野プレイス・市民社協が行っている事業は多くあるが、それを必要としている人が目につく工夫をするとよいのではないか。</w:t>
      </w:r>
    </w:p>
    <w:p w:rsidR="008A2A33" w:rsidRDefault="008A2A33">
      <w:pPr>
        <w:rPr>
          <w:rFonts w:ascii="HGS創英角ｺﾞｼｯｸUB" w:eastAsia="HGS創英角ｺﾞｼｯｸUB" w:hAnsi="HGS創英角ｺﾞｼｯｸUB"/>
          <w:sz w:val="24"/>
        </w:rPr>
      </w:pPr>
    </w:p>
    <w:p w:rsidR="003E4550" w:rsidRDefault="003E4550">
      <w:pPr>
        <w:rPr>
          <w:rFonts w:ascii="HGS創英角ｺﾞｼｯｸUB" w:eastAsia="HGS創英角ｺﾞｼｯｸUB" w:hAnsi="HGS創英角ｺﾞｼｯｸUB"/>
          <w:sz w:val="24"/>
        </w:rPr>
      </w:pPr>
    </w:p>
    <w:p w:rsidR="00390F9C" w:rsidRPr="00436EC8" w:rsidRDefault="00390F9C">
      <w:pPr>
        <w:rPr>
          <w:rFonts w:ascii="HGS創英角ｺﾞｼｯｸUB" w:eastAsia="HGS創英角ｺﾞｼｯｸUB" w:hAnsi="HGS創英角ｺﾞｼｯｸUB"/>
          <w:sz w:val="24"/>
        </w:rPr>
      </w:pPr>
      <w:r w:rsidRPr="00436EC8">
        <w:rPr>
          <w:rFonts w:ascii="HGS創英角ｺﾞｼｯｸUB" w:eastAsia="HGS創英角ｺﾞｼｯｸUB" w:hAnsi="HGS創英角ｺﾞｼｯｸUB" w:hint="eastAsia"/>
          <w:sz w:val="24"/>
        </w:rPr>
        <w:t>２　基本施策２：市民活動の促進と自律・自立に向けた支援の充実</w:t>
      </w:r>
    </w:p>
    <w:p w:rsidR="00390F9C" w:rsidRPr="00436EC8" w:rsidRDefault="00390F9C">
      <w:pPr>
        <w:rPr>
          <w:rFonts w:ascii="HGS創英角ｺﾞｼｯｸUB" w:eastAsia="HGS創英角ｺﾞｼｯｸUB" w:hAnsi="HGS創英角ｺﾞｼｯｸUB"/>
          <w:sz w:val="24"/>
        </w:rPr>
      </w:pPr>
      <w:r w:rsidRPr="00436EC8">
        <w:rPr>
          <w:rFonts w:ascii="HGS創英角ｺﾞｼｯｸUB" w:eastAsia="HGS創英角ｺﾞｼｯｸUB" w:hAnsi="HGS創英角ｺﾞｼｯｸUB" w:hint="eastAsia"/>
          <w:sz w:val="24"/>
        </w:rPr>
        <w:t>２－４．市民活動に関する学びの機会の提供</w:t>
      </w:r>
    </w:p>
    <w:p w:rsidR="00390F9C" w:rsidRDefault="005247D1" w:rsidP="00390F9C">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663360" behindDoc="1" locked="0" layoutInCell="1" allowOverlap="1" wp14:anchorId="2E5472AC" wp14:editId="78BFFA83">
                <wp:simplePos x="0" y="0"/>
                <wp:positionH relativeFrom="column">
                  <wp:posOffset>-89535</wp:posOffset>
                </wp:positionH>
                <wp:positionV relativeFrom="paragraph">
                  <wp:posOffset>213995</wp:posOffset>
                </wp:positionV>
                <wp:extent cx="5495925" cy="11715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95925" cy="1171575"/>
                        </a:xfrm>
                        <a:prstGeom prst="rect">
                          <a:avLst/>
                        </a:prstGeom>
                        <a:solidFill>
                          <a:sysClr val="window" lastClr="FFFFFF"/>
                        </a:solidFill>
                        <a:ln w="12700" cap="flat" cmpd="sng" algn="ctr">
                          <a:solidFill>
                            <a:sysClr val="windowText" lastClr="000000"/>
                          </a:solidFill>
                          <a:prstDash val="solid"/>
                        </a:ln>
                        <a:effectLst/>
                      </wps:spPr>
                      <wps:txbx>
                        <w:txbxContent>
                          <w:p w:rsidR="005247D1" w:rsidRPr="005247D1" w:rsidRDefault="005247D1" w:rsidP="009E40C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7.05pt;margin-top:16.85pt;width:432.75pt;height:9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QcZkwIAABkFAAAOAAAAZHJzL2Uyb0RvYy54bWysVM1u2zAMvg/YOwi6r46DZFmDOkXQIsOA&#10;oi2QDj0zshQb0N8kJXb2HtsDbOeehx32OCuwtxglu236cxrmg0yKFKnvI6mj41ZJsuXO10YXND8Y&#10;UMI1M2Wt1wX9eLV4844SH0CXII3mBd1xT49nr18dNXbKh6YysuSOYBDtp40taBWCnWaZZxVX4A+M&#10;5RqNwjgFAVW3zkoHDUZXMhsOBm+zxrjSOsO497h72hnpLMUXgrNwIYTngciC4t1CWl1aV3HNZkcw&#10;XTuwVc36a8A/3EJBrTHpfahTCEA2rn4WStXMGW9EOGBGZUaImvGEAdHkgydolhVYnrAgOd7e0+T/&#10;X1h2vr10pC4LOqJEg8IS3d58v/368/evb9mfLz86iYwiUY31U/Rf2kvXax7FiLoVTsU/4iFtInd3&#10;Ty5vA2G4OR4djg+HY0oY2vJ8ko8n4xg1ezhunQ/vuVEkCgV1WL1EKmzPfOhc71xiNm9kXS5qKZOy&#10;8yfSkS1gobE/StNQIsEH3CzoIn19tkfHpCYNXmc4GWB3MMAOFBICisoiJ16vKQG5xtZmwaW7PDrt&#10;nyW9Qrh7iQfpeylxBHIKvupunKL2blJHPDw1b487Mt9xHaXQrtpUsmE8EXdWptxhGZ3p+ttbtqgx&#10;/hnivwSHDY3gcEjDBS5CGkRseomSyrjPL+1Hf+wztFLS4IAgG5824Dii+6CxAw/z0ShOVFJG48kQ&#10;FbdvWe1b9EadGCxNjs+BZUmM/kHeicIZdY2zPI9Z0QSaYe6CIpudeBK6scW3gPH5PDnhDFkIZ3pp&#10;WQwdeYu8XrXX4GzfRQErcm7uRgmmT5qp840ntZlvghF16rQHVrFDo4Lzl3q1fyvigO/ryevhRZv9&#10;BQAA//8DAFBLAwQUAAYACAAAACEA6SgeOeQAAAAKAQAADwAAAGRycy9kb3ducmV2LnhtbEyPwU7D&#10;MBBE70j8g7VIXKrWcVpoFOJUqAWJSvRASwVHN16SCHsdxW4b+HrMCY6reZp5WywGa9gJe986kiAm&#10;CTCkyumWagmvu8dxBswHRVoZRyjhCz0sysuLQuXanekFT9tQs1hCPlcSmhC6nHNfNWiVn7gOKWYf&#10;rrcqxLOvue7VOZZbw9MkueVWtRQXGtXhssHqc3u0EkbPG7Ffrd+/d0+rffU23ywfRqaV8vpquL8D&#10;FnAIfzD86kd1KKPTwR1Je2YkjMVMRFTCdDoHFoHsRsyAHSSkIkuBlwX//0L5AwAA//8DAFBLAQIt&#10;ABQABgAIAAAAIQC2gziS/gAAAOEBAAATAAAAAAAAAAAAAAAAAAAAAABbQ29udGVudF9UeXBlc10u&#10;eG1sUEsBAi0AFAAGAAgAAAAhADj9If/WAAAAlAEAAAsAAAAAAAAAAAAAAAAALwEAAF9yZWxzLy5y&#10;ZWxzUEsBAi0AFAAGAAgAAAAhAJ/xBxmTAgAAGQUAAA4AAAAAAAAAAAAAAAAALgIAAGRycy9lMm9E&#10;b2MueG1sUEsBAi0AFAAGAAgAAAAhAOkoHjnkAAAACgEAAA8AAAAAAAAAAAAAAAAA7QQAAGRycy9k&#10;b3ducmV2LnhtbFBLBQYAAAAABAAEAPMAAAD+BQAAAAA=&#10;" fillcolor="window" strokecolor="windowText" strokeweight="1pt">
                <v:textbox>
                  <w:txbxContent>
                    <w:p w:rsidR="005247D1" w:rsidRPr="005247D1" w:rsidRDefault="005247D1" w:rsidP="009E40CE">
                      <w:pPr>
                        <w:jc w:val="left"/>
                      </w:pPr>
                    </w:p>
                  </w:txbxContent>
                </v:textbox>
              </v:rect>
            </w:pict>
          </mc:Fallback>
        </mc:AlternateContent>
      </w:r>
      <w:r w:rsidR="00390F9C" w:rsidRPr="00390F9C">
        <w:rPr>
          <w:rFonts w:hint="eastAsia"/>
        </w:rPr>
        <w:t>★目標の達成状況及び事業の実施状況に対する実施主体による自己評価</w:t>
      </w:r>
    </w:p>
    <w:p w:rsidR="00AF4957" w:rsidRDefault="00AF4957" w:rsidP="009E40CE">
      <w:pPr>
        <w:ind w:firstLineChars="100" w:firstLine="210"/>
      </w:pPr>
    </w:p>
    <w:p w:rsidR="005247D1" w:rsidRDefault="009E40CE" w:rsidP="009E40CE">
      <w:pPr>
        <w:ind w:firstLineChars="100" w:firstLine="210"/>
      </w:pPr>
      <w:r w:rsidRPr="009E40CE">
        <w:rPr>
          <w:rFonts w:hint="eastAsia"/>
        </w:rPr>
        <w:t>市、武蔵野プレイス、市民社協において、様々な事業が実施されている。今後も団体・法人の実践力の向上及び組織の安定化を図るため、団体のステージに合わせた支援を充実させることが必要である。</w:t>
      </w:r>
    </w:p>
    <w:p w:rsidR="005247D1" w:rsidRDefault="005247D1"/>
    <w:p w:rsidR="00AF4957" w:rsidRDefault="00AF4957"/>
    <w:p w:rsidR="00390F9C" w:rsidRDefault="005247D1" w:rsidP="00390F9C">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665408" behindDoc="1" locked="0" layoutInCell="1" allowOverlap="1" wp14:anchorId="62028595" wp14:editId="15CB8C29">
                <wp:simplePos x="0" y="0"/>
                <wp:positionH relativeFrom="column">
                  <wp:posOffset>-89535</wp:posOffset>
                </wp:positionH>
                <wp:positionV relativeFrom="paragraph">
                  <wp:posOffset>204470</wp:posOffset>
                </wp:positionV>
                <wp:extent cx="5495925" cy="18192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495925" cy="1819275"/>
                        </a:xfrm>
                        <a:prstGeom prst="rect">
                          <a:avLst/>
                        </a:prstGeom>
                        <a:solidFill>
                          <a:sysClr val="window" lastClr="FFFFFF"/>
                        </a:solidFill>
                        <a:ln w="12700" cap="flat" cmpd="sng" algn="ctr">
                          <a:solidFill>
                            <a:sysClr val="windowText" lastClr="000000"/>
                          </a:solidFill>
                          <a:prstDash val="solid"/>
                        </a:ln>
                        <a:effectLst/>
                      </wps:spPr>
                      <wps:txbx>
                        <w:txbxContent>
                          <w:p w:rsidR="003E4550" w:rsidRPr="005247D1" w:rsidRDefault="003E4550" w:rsidP="00DD0F5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7.05pt;margin-top:16.1pt;width:432.75pt;height:14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hJlQIAABsFAAAOAAAAZHJzL2Uyb0RvYy54bWysVEtu2zAQ3RfoHQjuG9mu3cRG5MBw4KJA&#10;kARIiqxpirIEUCRL0pbce7QHaNZdF130OA3QW/SRUmLnsyqqBTXDGc7wzbzh8UlTSbIR1pVapbR/&#10;0KNEKK6zUq1S+vF68eaIEueZypjUSqR0Kxw9mb5+dVybiRjoQstMWIIgyk1qk9LCezNJEscLUTF3&#10;oI1QMObaVsxDtasks6xG9Eomg17vXVJrmxmruXAOu6etkU5j/DwX3F/kuROeyJTibj6uNq7LsCbT&#10;YzZZWWaKknfXYP9wi4qVCkkfQp0yz8jals9CVSW32uncH3BdJTrPSy4iBqDp956guSqYERELiuPM&#10;Q5nc/wvLzzeXlpRZSkeUKFahRXffb+++/vz961vy58uPViKjUKjauAn8r8yl7TQHMaBucluFP/CQ&#10;JhZ3+1Bc0XjCsTkajkfjAbJw2PpH/fHgMEZNdseNdf690BUJQkotuheLyjZnziMlXO9dQjanZZkt&#10;SimjsnVzacmGodHgR6ZrSiRzHpspXcQvYECIR8ekIjWuMzjsgR2cgYG5ZB5iZVATp1aUMLkCtbm3&#10;8S6PTrtnSa8Bdy9xL34vJQ5ATpkr2hvHqJ2bVAGPiOTtcIfKt7UOkm+WTWzZ23Ai7Cx1tkUbrW75&#10;7QxflIh/BvyXzILQAIch9RdYcqmBWHcSJYW2n1/aD/7gGayU1BgQVOPTmlkBdB8UGDjuD4dhoqIy&#10;HB0OoNh9y3LfotbVXKM1fTwHhkcx+Ht5L+ZWVzeY5VnIChNTHLnbunfK3LeDi9eAi9ksumGKDPNn&#10;6srwEDxULlT2urlh1nQ88ujJub4fJjZ5QqfWN5xUerb2Oi8j13Z1BWuCggmM/OleizDi+3r02r1p&#10;078AAAD//wMAUEsDBBQABgAIAAAAIQAjVDKn4AAAAAoBAAAPAAAAZHJzL2Rvd25yZXYueG1sTI9N&#10;S8QwEIbvgv8hjOBtN01dtdamiwiCCB62fpyzzdiUbSalSbtxf73xpMeZeXjneatttANbcPK9Iwli&#10;nQFDap3uqZPw/va0KoD5oEirwRFK+EYP2/r8rFKldkfa4dKEjqUQ8qWSYEIYS859a9Aqv3YjUrp9&#10;ucmqkMap43pSxxRuB55n2Q23qqf0wagRHw22h2a2El78aV5a7V+jieb57uMzOzV0kPLyIj7cAwsY&#10;wx8Mv/pJHerktHczac8GCSuxEQmVcJXnwBJQXIsNsH1aiOIWeF3x/xXqHwAAAP//AwBQSwECLQAU&#10;AAYACAAAACEAtoM4kv4AAADhAQAAEwAAAAAAAAAAAAAAAAAAAAAAW0NvbnRlbnRfVHlwZXNdLnht&#10;bFBLAQItABQABgAIAAAAIQA4/SH/1gAAAJQBAAALAAAAAAAAAAAAAAAAAC8BAABfcmVscy8ucmVs&#10;c1BLAQItABQABgAIAAAAIQCmL9hJlQIAABsFAAAOAAAAAAAAAAAAAAAAAC4CAABkcnMvZTJvRG9j&#10;LnhtbFBLAQItABQABgAIAAAAIQAjVDKn4AAAAAoBAAAPAAAAAAAAAAAAAAAAAO8EAABkcnMvZG93&#10;bnJldi54bWxQSwUGAAAAAAQABADzAAAA/AUAAAAA&#10;" fillcolor="window" strokecolor="windowText" strokeweight="1pt">
                <v:textbox>
                  <w:txbxContent>
                    <w:p w:rsidR="003E4550" w:rsidRPr="005247D1" w:rsidRDefault="003E4550" w:rsidP="00DD0F51">
                      <w:pPr>
                        <w:jc w:val="left"/>
                      </w:pPr>
                    </w:p>
                  </w:txbxContent>
                </v:textbox>
              </v:rect>
            </w:pict>
          </mc:Fallback>
        </mc:AlternateContent>
      </w:r>
      <w:r w:rsidR="00390F9C" w:rsidRPr="00390F9C">
        <w:rPr>
          <w:rFonts w:hint="eastAsia"/>
        </w:rPr>
        <w:t>★目標の達成状況及び事業の実施状況に対する市民活動推進委員会による評価及び意見</w:t>
      </w:r>
    </w:p>
    <w:p w:rsidR="00FE1140" w:rsidRDefault="00DD0F51">
      <w:r>
        <w:rPr>
          <w:rFonts w:hint="eastAsia"/>
        </w:rPr>
        <w:t xml:space="preserve">　</w:t>
      </w:r>
    </w:p>
    <w:p w:rsidR="00390F9C" w:rsidRDefault="00FE1140" w:rsidP="00FE1140">
      <w:pPr>
        <w:ind w:firstLineChars="100" w:firstLine="210"/>
      </w:pPr>
      <w:r>
        <w:rPr>
          <w:rFonts w:hint="eastAsia"/>
        </w:rPr>
        <w:t>市民活動を活性化させるには、市が自ら行っ</w:t>
      </w:r>
      <w:r w:rsidR="00F62D63">
        <w:rPr>
          <w:rFonts w:hint="eastAsia"/>
        </w:rPr>
        <w:t>ていない事業であっても、近隣地域で行われている事業などの情報を</w:t>
      </w:r>
      <w:r w:rsidR="006C729F">
        <w:rPr>
          <w:rFonts w:hint="eastAsia"/>
        </w:rPr>
        <w:t>持っていてほしい。</w:t>
      </w:r>
    </w:p>
    <w:p w:rsidR="00CE336E" w:rsidRDefault="006C729F">
      <w:r>
        <w:rPr>
          <w:rFonts w:hint="eastAsia"/>
        </w:rPr>
        <w:t xml:space="preserve">　</w:t>
      </w:r>
      <w:r w:rsidR="00FE1140">
        <w:rPr>
          <w:rFonts w:hint="eastAsia"/>
        </w:rPr>
        <w:t>市民団体やボランティア団体、大学等が行っている市民活動に関する学びの場を見える化できるとよい。</w:t>
      </w:r>
    </w:p>
    <w:p w:rsidR="00AF4957" w:rsidRDefault="001D1D29">
      <w:r>
        <w:rPr>
          <w:rFonts w:hint="eastAsia"/>
        </w:rPr>
        <w:t xml:space="preserve">　コミュニティ未来塾むさしのの修了生が、市の長期計画市民会議にて市民ファシリテーターとして起用されている。そこで未来塾に興味を持った人が未来塾に参加し、次の市民会議でファシリテーターになるという流れができている。</w:t>
      </w:r>
    </w:p>
    <w:p w:rsidR="00390F9C" w:rsidRPr="00436EC8" w:rsidRDefault="00390F9C">
      <w:pPr>
        <w:rPr>
          <w:rFonts w:ascii="HGS創英角ｺﾞｼｯｸUB" w:eastAsia="HGS創英角ｺﾞｼｯｸUB" w:hAnsi="HGS創英角ｺﾞｼｯｸUB"/>
          <w:sz w:val="24"/>
        </w:rPr>
      </w:pPr>
      <w:r w:rsidRPr="00436EC8">
        <w:rPr>
          <w:rFonts w:ascii="HGS創英角ｺﾞｼｯｸUB" w:eastAsia="HGS創英角ｺﾞｼｯｸUB" w:hAnsi="HGS創英角ｺﾞｼｯｸUB" w:hint="eastAsia"/>
          <w:sz w:val="24"/>
        </w:rPr>
        <w:lastRenderedPageBreak/>
        <w:t>２－６．コーディネート機能の強化</w:t>
      </w:r>
    </w:p>
    <w:p w:rsidR="00390F9C" w:rsidRDefault="00390F9C" w:rsidP="00390F9C">
      <w:r w:rsidRPr="00390F9C">
        <w:rPr>
          <w:rFonts w:hint="eastAsia"/>
        </w:rPr>
        <w:t>★目標の達成状況及び事業の実施状況に対する実施主体による自己評価</w:t>
      </w:r>
    </w:p>
    <w:p w:rsidR="005247D1" w:rsidRDefault="005247D1" w:rsidP="00390F9C">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667456" behindDoc="1" locked="0" layoutInCell="1" allowOverlap="1" wp14:anchorId="6A7387E6" wp14:editId="6D31768B">
                <wp:simplePos x="0" y="0"/>
                <wp:positionH relativeFrom="column">
                  <wp:posOffset>-89535</wp:posOffset>
                </wp:positionH>
                <wp:positionV relativeFrom="paragraph">
                  <wp:posOffset>25400</wp:posOffset>
                </wp:positionV>
                <wp:extent cx="5495925" cy="13239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495925" cy="1323975"/>
                        </a:xfrm>
                        <a:prstGeom prst="rect">
                          <a:avLst/>
                        </a:prstGeom>
                        <a:solidFill>
                          <a:sysClr val="window" lastClr="FFFFFF"/>
                        </a:solidFill>
                        <a:ln w="12700" cap="flat" cmpd="sng" algn="ctr">
                          <a:solidFill>
                            <a:sysClr val="windowText" lastClr="000000"/>
                          </a:solidFill>
                          <a:prstDash val="solid"/>
                        </a:ln>
                        <a:effectLst/>
                      </wps:spPr>
                      <wps:txbx>
                        <w:txbxContent>
                          <w:p w:rsidR="005247D1" w:rsidRPr="00320DE2" w:rsidRDefault="005247D1" w:rsidP="009E40C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7.05pt;margin-top:2pt;width:432.75pt;height:10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2lAIAABkFAAAOAAAAZHJzL2Uyb0RvYy54bWysVM1u2zAMvg/YOwi6r07SpF2COEXQIsOA&#10;oi3QDj0zshQb0N8kJXb2HtsDbOedhx32OCuwtxglu2n6cxrmg0yKFKnvI6npSaMk2XDnK6Nz2j/o&#10;UcI1M0WlVzn9cLN485YSH0AXII3mOd1yT09mr19NazvhA1MaWXBHMIj2k9rmtAzBTrLMs5Ir8AfG&#10;co1GYZyCgKpbZYWDGqMrmQ16vaOsNq6wzjDuPe6etUY6S/GF4CxcCuF5IDKneLeQVpfWZVyz2RQm&#10;Kwe2rFh3DfiHWyioNCbdhTqDAGTtqmehVMWc8UaEA2ZUZoSoGE8YEE2/9wTNdQmWJyxIjrc7mvz/&#10;C8suNleOVEVOjyjRoLBEd9+/3X35+fvX1+zP5x+tRI4iUbX1E/S/tleu0zyKEXUjnIp/xEOaRO52&#10;Ry5vAmG4ORqOR+PBiBKGtv7h4HB8PIpRs4fj1vnwjhtFopBTh9VLpMLm3IfW9d4lZvNGVsWikjIp&#10;W38qHdkAFhr7ozA1JRJ8wM2cLtLXZXt0TGpS43UGxz3sDgbYgUJCQFFZ5MTrFSUgV9jaLLh0l0en&#10;/bOkNwh3L3EvfS8ljkDOwJftjVPUzk3qiIen5u1wR+ZbrqMUmmWTSjaMJ+LO0hRbLKMzbX97yxYV&#10;xj9H/FfgsKERHA5puMRFSIOITSdRUhr36aX96I99hlZKahwQZOPjGhxHdO81duC4PxzGiUrKcHQ8&#10;QMXtW5b7Fr1WpwZL08fnwLIkRv8g70XhjLrFWZ7HrGgCzTB3TpHNVjwN7djiW8D4fJ6ccIYshHN9&#10;bVkMHXmLvN40t+Bs10UBK3Jh7kcJJk+aqfWNJ7WZr4MRVeq0B1axQ6OC85d6tXsr4oDv68nr4UWb&#10;/QUAAP//AwBQSwMEFAAGAAgAAAAhAHWSK0/jAAAACQEAAA8AAABkcnMvZG93bnJldi54bWxMj01L&#10;w0AYhO+C/2F5BS+l3WxIbYl5U6RVUGgP9gM9brOvSXA/QnbbRn+960mPwwwzzxSLwWh2pt63ziKI&#10;SQKMbOVUa2uE/e5pPAfmg7RKamcJ4Ys8LMrrq0Lmyl3sK523oWaxxPpcIjQhdDnnvmrISD9xHdno&#10;fbjeyBBlX3PVy0ssN5qnSXLHjWxtXGhkR8uGqs/tySCM1htxWL28f++eV4fqbbZZPo50i3h7Mzzc&#10;Aws0hL8w/OJHdCgj09GdrPJMI4xFJmIUIYuXoj+figzYESEV6RR4WfD/D8ofAAAA//8DAFBLAQIt&#10;ABQABgAIAAAAIQC2gziS/gAAAOEBAAATAAAAAAAAAAAAAAAAAAAAAABbQ29udGVudF9UeXBlc10u&#10;eG1sUEsBAi0AFAAGAAgAAAAhADj9If/WAAAAlAEAAAsAAAAAAAAAAAAAAAAALwEAAF9yZWxzLy5y&#10;ZWxzUEsBAi0AFAAGAAgAAAAhAP59LXaUAgAAGQUAAA4AAAAAAAAAAAAAAAAALgIAAGRycy9lMm9E&#10;b2MueG1sUEsBAi0AFAAGAAgAAAAhAHWSK0/jAAAACQEAAA8AAAAAAAAAAAAAAAAA7gQAAGRycy9k&#10;b3ducmV2LnhtbFBLBQYAAAAABAAEAPMAAAD+BQAAAAA=&#10;" fillcolor="window" strokecolor="windowText" strokeweight="1pt">
                <v:textbox>
                  <w:txbxContent>
                    <w:p w:rsidR="005247D1" w:rsidRPr="00320DE2" w:rsidRDefault="005247D1" w:rsidP="009E40CE">
                      <w:pPr>
                        <w:jc w:val="left"/>
                      </w:pPr>
                    </w:p>
                  </w:txbxContent>
                </v:textbox>
              </v:rect>
            </w:pict>
          </mc:Fallback>
        </mc:AlternateContent>
      </w:r>
    </w:p>
    <w:p w:rsidR="00390F9C" w:rsidRDefault="009E40CE" w:rsidP="009E40CE">
      <w:pPr>
        <w:ind w:firstLineChars="100" w:firstLine="210"/>
      </w:pPr>
      <w:r w:rsidRPr="009E40CE">
        <w:rPr>
          <w:rFonts w:hint="eastAsia"/>
        </w:rPr>
        <w:t>市民活動団体との協働による事業実施により、団体同士のネットワークづくりなどは行われているが、地域・企業との交流が少ない状況である。今後、市、武蔵野プレイス、市民社協の役割の明確化するとともに、市民活動団体と、地域・企業等とのパートナーシップ締結のための支援及びコーディネーターの育成支援が必要である。</w:t>
      </w:r>
    </w:p>
    <w:p w:rsidR="005247D1" w:rsidRDefault="005247D1" w:rsidP="00390F9C"/>
    <w:p w:rsidR="00390F9C" w:rsidRPr="00390F9C" w:rsidRDefault="00846F6E">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669504" behindDoc="1" locked="0" layoutInCell="1" allowOverlap="1" wp14:anchorId="33AD031C" wp14:editId="0F5D12AE">
                <wp:simplePos x="0" y="0"/>
                <wp:positionH relativeFrom="column">
                  <wp:posOffset>-89535</wp:posOffset>
                </wp:positionH>
                <wp:positionV relativeFrom="paragraph">
                  <wp:posOffset>242571</wp:posOffset>
                </wp:positionV>
                <wp:extent cx="5496120" cy="12382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496120" cy="1238250"/>
                        </a:xfrm>
                        <a:prstGeom prst="rect">
                          <a:avLst/>
                        </a:prstGeom>
                        <a:solidFill>
                          <a:sysClr val="window" lastClr="FFFFFF"/>
                        </a:solidFill>
                        <a:ln w="12700" cap="flat" cmpd="sng" algn="ctr">
                          <a:solidFill>
                            <a:sysClr val="windowText" lastClr="000000"/>
                          </a:solidFill>
                          <a:prstDash val="solid"/>
                        </a:ln>
                        <a:effectLst/>
                      </wps:spPr>
                      <wps:txbx>
                        <w:txbxContent>
                          <w:p w:rsidR="008A2A33" w:rsidRDefault="00846F6E" w:rsidP="00846F6E">
                            <w:pPr>
                              <w:jc w:val="left"/>
                            </w:pPr>
                            <w:r>
                              <w:rPr>
                                <w:rFonts w:hint="eastAsia"/>
                              </w:rPr>
                              <w:t xml:space="preserve">　コミュニティ協議会でコーディネート機能を発揮できないか。地域で様々な活動をしている方が多く、繋がりづくりはやりやすいと考える。</w:t>
                            </w:r>
                          </w:p>
                          <w:p w:rsidR="00846F6E" w:rsidRPr="00846F6E" w:rsidRDefault="00846F6E" w:rsidP="00DD0F51">
                            <w:pPr>
                              <w:jc w:val="left"/>
                            </w:pPr>
                            <w:r>
                              <w:rPr>
                                <w:rFonts w:hint="eastAsia"/>
                              </w:rPr>
                              <w:t xml:space="preserve">　また、中間支援組織は重要と思われ、市全体でなくとも目的別・分野別の組織があってもよいのではないか。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1" style="position:absolute;left:0;text-align:left;margin-left:-7.05pt;margin-top:19.1pt;width:432.75pt;height: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WnlQIAABkFAAAOAAAAZHJzL2Uyb0RvYy54bWysVEtu2zAQ3RfoHQjuG9muHSeG5cBI4KJA&#10;kARIiqxpirIEUCRL0pbce7QHaNddF130OA3QW/SRUhznsyqqBTXkDGfmvZnh9KSpJNkI60qtUto/&#10;6FEiFNdZqVYp/XCzeHNEifNMZUxqJVK6FY6ezF6/mtZmIga60DITlsCJcpPapLTw3kySxPFCVMwd&#10;aCMUlLm2FfPY2lWSWVbDeyWTQa93mNTaZsZqLpzD6VmrpLPoP88F95d57oQnMqXIzcfVxnUZ1mQ2&#10;ZZOVZaYoeZcG+4csKlYqBN25OmOekbUtn7mqSm6107k/4LpKdJ6XXEQMQNPvPUFzXTAjIhaQ48yO&#10;Jvf/3PKLzZUlZZbSMSWKVSjR3fdvd19+/v71Nfnz+UcrkXEgqjZuAvtrc2W7nYMYUDe5rcIfeEgT&#10;yd3uyBWNJxyHo+HxYX+AGnDo+oO3R4NRpD95uG6s8++ErkgQUmpRvUgq25w7j5AwvTcJ0ZyWZbYo&#10;pYybrTuVlmwYCo3+yHRNiWTO4zCli/gFDHDx6JpUpA7pjHshM4YOzCXzECsDTpxaUcLkCq3NvY25&#10;PLrtngW9Ady9wL34vRQ4ADljrmgzjl47M6kCHhGbt8MdmG+5DpJvlk0s2SjcCCdLnW1RRqvb/naG&#10;L0r4Pwf+K2bR0ACHIfWXWHKpgVh3EiWFtp9eOg/26DNoKakxIGDj45pZAXTvFTrwuD8chomKm+Fo&#10;HEpr9zXLfY1aV6capenjOTA8isHey3sxt7q6xSzPQ1SomOKInVKw2Yqnvh1bvAVczOfRCDNkmD9X&#10;14YH14G3wOtNc8us6brIoyIX+n6U2ORJM7W24abS87XXeRk77YFV9EzYYP5i93RvRRjw/X20enjR&#10;Zn8BAAD//wMAUEsDBBQABgAIAAAAIQC9CYL75AAAAAoBAAAPAAAAZHJzL2Rvd25yZXYueG1sTI9N&#10;S8NAFEX3gv9heIKb0k4mqRpiXoq0Cgp2YWvR5TTzTILzETLTNvrrHVe6fNzDveeVi9FodqTBd84i&#10;iFkCjGztVGcbhNftwzQH5oO0SmpnCeGLPCyq87NSFsqd7AsdN6FhscT6QiK0IfQF575uyUg/cz3Z&#10;mH24wcgQz6HhapCnWG40T5PkmhvZ2bjQyp6WLdWfm4NBmDyvxW719P69fVzt6reb9fJ+ojvEy4vx&#10;7hZYoDH8wfCrH9Whik57d7DKM40wFXMRUYQsT4FFIL8Sc2B7hDTLUuBVyf+/UP0AAAD//wMAUEsB&#10;Ai0AFAAGAAgAAAAhALaDOJL+AAAA4QEAABMAAAAAAAAAAAAAAAAAAAAAAFtDb250ZW50X1R5cGVz&#10;XS54bWxQSwECLQAUAAYACAAAACEAOP0h/9YAAACUAQAACwAAAAAAAAAAAAAAAAAvAQAAX3JlbHMv&#10;LnJlbHNQSwECLQAUAAYACAAAACEAo5a1p5UCAAAZBQAADgAAAAAAAAAAAAAAAAAuAgAAZHJzL2Uy&#10;b0RvYy54bWxQSwECLQAUAAYACAAAACEAvQmC++QAAAAKAQAADwAAAAAAAAAAAAAAAADvBAAAZHJz&#10;L2Rvd25yZXYueG1sUEsFBgAAAAAEAAQA8wAAAAAGAAAAAA==&#10;" fillcolor="window" strokecolor="windowText" strokeweight="1pt">
                <v:textbox>
                  <w:txbxContent>
                    <w:p w:rsidR="008A2A33" w:rsidRDefault="00846F6E" w:rsidP="00846F6E">
                      <w:pPr>
                        <w:jc w:val="left"/>
                        <w:rPr>
                          <w:rFonts w:hint="eastAsia"/>
                        </w:rPr>
                      </w:pPr>
                      <w:r>
                        <w:rPr>
                          <w:rFonts w:hint="eastAsia"/>
                        </w:rPr>
                        <w:t xml:space="preserve">　</w:t>
                      </w:r>
                      <w:r>
                        <w:rPr>
                          <w:rFonts w:hint="eastAsia"/>
                        </w:rPr>
                        <w:t>コミュニティ協議会でコーディネート機能を発揮できないか。地域で様々な活動をしている方が多く、繋がりづくりはやりやすいと考える。</w:t>
                      </w:r>
                    </w:p>
                    <w:p w:rsidR="00846F6E" w:rsidRPr="00846F6E" w:rsidRDefault="00846F6E" w:rsidP="00DD0F51">
                      <w:pPr>
                        <w:jc w:val="left"/>
                      </w:pPr>
                      <w:r>
                        <w:rPr>
                          <w:rFonts w:hint="eastAsia"/>
                        </w:rPr>
                        <w:t xml:space="preserve">　また、中間支援組織は重要と思われ、市全体でなくとも目的別・分野別の組織があってもよいのではないか。</w:t>
                      </w:r>
                    </w:p>
                  </w:txbxContent>
                </v:textbox>
              </v:rect>
            </w:pict>
          </mc:Fallback>
        </mc:AlternateContent>
      </w:r>
      <w:r w:rsidR="00390F9C" w:rsidRPr="00390F9C">
        <w:rPr>
          <w:rFonts w:hint="eastAsia"/>
        </w:rPr>
        <w:t>★目標の達成状況及び事業の実施状況に対する市民活動推進委員会による評価及び意見</w:t>
      </w:r>
    </w:p>
    <w:sectPr w:rsidR="00390F9C" w:rsidRPr="00390F9C" w:rsidSect="00CE336E">
      <w:headerReference w:type="default" r:id="rId9"/>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DE2" w:rsidRDefault="00320DE2" w:rsidP="00320DE2">
      <w:r>
        <w:separator/>
      </w:r>
    </w:p>
  </w:endnote>
  <w:endnote w:type="continuationSeparator" w:id="0">
    <w:p w:rsidR="00320DE2" w:rsidRDefault="00320DE2" w:rsidP="0032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DE2" w:rsidRDefault="00320DE2" w:rsidP="00320DE2">
      <w:r>
        <w:separator/>
      </w:r>
    </w:p>
  </w:footnote>
  <w:footnote w:type="continuationSeparator" w:id="0">
    <w:p w:rsidR="00320DE2" w:rsidRDefault="00320DE2" w:rsidP="00320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FD" w:rsidRDefault="00834BFD" w:rsidP="00834BFD">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B2B150"/>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nsid w:val="43914DAE"/>
    <w:multiLevelType w:val="multilevel"/>
    <w:tmpl w:val="47388ECA"/>
    <w:lvl w:ilvl="0">
      <w:start w:val="1"/>
      <w:numFmt w:val="decimalFullWidth"/>
      <w:pStyle w:val="1"/>
      <w:lvlText w:val="%1"/>
      <w:lvlJc w:val="left"/>
      <w:pPr>
        <w:ind w:left="425" w:hanging="425"/>
      </w:pPr>
    </w:lvl>
    <w:lvl w:ilvl="1">
      <w:start w:val="1"/>
      <w:numFmt w:val="aiueoFullWidth"/>
      <w:pStyle w:val="20"/>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0"/>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9C"/>
    <w:rsid w:val="0002002F"/>
    <w:rsid w:val="00020F89"/>
    <w:rsid w:val="00197C76"/>
    <w:rsid w:val="001D1D29"/>
    <w:rsid w:val="00320DE2"/>
    <w:rsid w:val="00390F9C"/>
    <w:rsid w:val="003E4550"/>
    <w:rsid w:val="00436EC8"/>
    <w:rsid w:val="004711DD"/>
    <w:rsid w:val="004902EC"/>
    <w:rsid w:val="005247D1"/>
    <w:rsid w:val="005C2DC9"/>
    <w:rsid w:val="005D5C2C"/>
    <w:rsid w:val="006C729F"/>
    <w:rsid w:val="007220C9"/>
    <w:rsid w:val="007B543D"/>
    <w:rsid w:val="00807ABE"/>
    <w:rsid w:val="00834BFD"/>
    <w:rsid w:val="00846F6E"/>
    <w:rsid w:val="008A2A33"/>
    <w:rsid w:val="008A7F74"/>
    <w:rsid w:val="00917484"/>
    <w:rsid w:val="00996561"/>
    <w:rsid w:val="009B7F9E"/>
    <w:rsid w:val="009E40CE"/>
    <w:rsid w:val="00A506C4"/>
    <w:rsid w:val="00AB2DCB"/>
    <w:rsid w:val="00AD5EEE"/>
    <w:rsid w:val="00AF4957"/>
    <w:rsid w:val="00AF57D2"/>
    <w:rsid w:val="00B83179"/>
    <w:rsid w:val="00B94D15"/>
    <w:rsid w:val="00BC2C11"/>
    <w:rsid w:val="00CE336E"/>
    <w:rsid w:val="00DB5C9D"/>
    <w:rsid w:val="00DC3A38"/>
    <w:rsid w:val="00DD0F51"/>
    <w:rsid w:val="00EB2C17"/>
    <w:rsid w:val="00EB6E1A"/>
    <w:rsid w:val="00F31B90"/>
    <w:rsid w:val="00F62D63"/>
    <w:rsid w:val="00FA156F"/>
    <w:rsid w:val="00FC6918"/>
    <w:rsid w:val="00FC764E"/>
    <w:rsid w:val="00FE1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15"/>
    <w:pPr>
      <w:widowControl w:val="0"/>
      <w:jc w:val="both"/>
    </w:pPr>
    <w:rPr>
      <w:kern w:val="2"/>
      <w:sz w:val="21"/>
      <w:szCs w:val="24"/>
    </w:rPr>
  </w:style>
  <w:style w:type="paragraph" w:styleId="1">
    <w:name w:val="heading 1"/>
    <w:basedOn w:val="a"/>
    <w:next w:val="a"/>
    <w:link w:val="10"/>
    <w:qFormat/>
    <w:rsid w:val="00B94D15"/>
    <w:pPr>
      <w:keepNext/>
      <w:numPr>
        <w:numId w:val="20"/>
      </w:numPr>
      <w:outlineLvl w:val="0"/>
    </w:pPr>
    <w:rPr>
      <w:rFonts w:asciiTheme="majorHAnsi" w:eastAsiaTheme="majorEastAsia" w:hAnsiTheme="majorHAnsi" w:cstheme="majorBidi"/>
      <w:sz w:val="24"/>
    </w:rPr>
  </w:style>
  <w:style w:type="paragraph" w:styleId="20">
    <w:name w:val="heading 2"/>
    <w:basedOn w:val="a"/>
    <w:next w:val="a"/>
    <w:link w:val="21"/>
    <w:semiHidden/>
    <w:unhideWhenUsed/>
    <w:qFormat/>
    <w:rsid w:val="00B94D15"/>
    <w:pPr>
      <w:keepNext/>
      <w:numPr>
        <w:ilvl w:val="1"/>
        <w:numId w:val="20"/>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94D15"/>
    <w:pPr>
      <w:keepNext/>
      <w:numPr>
        <w:ilvl w:val="2"/>
        <w:numId w:val="20"/>
      </w:numPr>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94D15"/>
    <w:pPr>
      <w:keepNext/>
      <w:numPr>
        <w:ilvl w:val="3"/>
        <w:numId w:val="20"/>
      </w:numPr>
      <w:outlineLvl w:val="3"/>
    </w:pPr>
    <w:rPr>
      <w:b/>
      <w:bCs/>
    </w:rPr>
  </w:style>
  <w:style w:type="paragraph" w:styleId="5">
    <w:name w:val="heading 5"/>
    <w:basedOn w:val="a"/>
    <w:next w:val="a"/>
    <w:link w:val="50"/>
    <w:semiHidden/>
    <w:unhideWhenUsed/>
    <w:qFormat/>
    <w:rsid w:val="00B94D15"/>
    <w:pPr>
      <w:keepNext/>
      <w:numPr>
        <w:ilvl w:val="4"/>
        <w:numId w:val="20"/>
      </w:numPr>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B94D15"/>
    <w:pPr>
      <w:keepNext/>
      <w:numPr>
        <w:ilvl w:val="5"/>
        <w:numId w:val="20"/>
      </w:numPr>
      <w:outlineLvl w:val="5"/>
    </w:pPr>
    <w:rPr>
      <w:b/>
      <w:bCs/>
    </w:rPr>
  </w:style>
  <w:style w:type="paragraph" w:styleId="7">
    <w:name w:val="heading 7"/>
    <w:basedOn w:val="a"/>
    <w:next w:val="a"/>
    <w:link w:val="70"/>
    <w:semiHidden/>
    <w:unhideWhenUsed/>
    <w:qFormat/>
    <w:rsid w:val="00B94D15"/>
    <w:pPr>
      <w:keepNext/>
      <w:numPr>
        <w:ilvl w:val="6"/>
        <w:numId w:val="20"/>
      </w:numPr>
      <w:outlineLvl w:val="6"/>
    </w:pPr>
  </w:style>
  <w:style w:type="paragraph" w:styleId="8">
    <w:name w:val="heading 8"/>
    <w:basedOn w:val="a"/>
    <w:next w:val="a"/>
    <w:link w:val="80"/>
    <w:semiHidden/>
    <w:unhideWhenUsed/>
    <w:qFormat/>
    <w:rsid w:val="00B94D15"/>
    <w:pPr>
      <w:keepNext/>
      <w:numPr>
        <w:ilvl w:val="7"/>
        <w:numId w:val="20"/>
      </w:numPr>
      <w:outlineLvl w:val="7"/>
    </w:pPr>
  </w:style>
  <w:style w:type="paragraph" w:styleId="9">
    <w:name w:val="heading 9"/>
    <w:basedOn w:val="a"/>
    <w:next w:val="a"/>
    <w:link w:val="90"/>
    <w:semiHidden/>
    <w:unhideWhenUsed/>
    <w:qFormat/>
    <w:rsid w:val="00B94D15"/>
    <w:pPr>
      <w:keepNext/>
      <w:numPr>
        <w:ilvl w:val="8"/>
        <w:numId w:val="17"/>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94D15"/>
    <w:rPr>
      <w:rFonts w:asciiTheme="majorHAnsi" w:eastAsiaTheme="majorEastAsia" w:hAnsiTheme="majorHAnsi" w:cstheme="majorBidi"/>
      <w:kern w:val="2"/>
      <w:sz w:val="24"/>
      <w:szCs w:val="24"/>
    </w:rPr>
  </w:style>
  <w:style w:type="character" w:customStyle="1" w:styleId="21">
    <w:name w:val="見出し 2 (文字)"/>
    <w:basedOn w:val="a0"/>
    <w:link w:val="20"/>
    <w:semiHidden/>
    <w:rsid w:val="00B94D15"/>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B94D15"/>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B94D15"/>
    <w:rPr>
      <w:b/>
      <w:bCs/>
      <w:kern w:val="2"/>
      <w:sz w:val="21"/>
      <w:szCs w:val="24"/>
    </w:rPr>
  </w:style>
  <w:style w:type="character" w:customStyle="1" w:styleId="50">
    <w:name w:val="見出し 5 (文字)"/>
    <w:basedOn w:val="a0"/>
    <w:link w:val="5"/>
    <w:semiHidden/>
    <w:rsid w:val="00B94D15"/>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B94D15"/>
    <w:rPr>
      <w:b/>
      <w:bCs/>
      <w:kern w:val="2"/>
      <w:sz w:val="21"/>
      <w:szCs w:val="24"/>
    </w:rPr>
  </w:style>
  <w:style w:type="character" w:customStyle="1" w:styleId="70">
    <w:name w:val="見出し 7 (文字)"/>
    <w:basedOn w:val="a0"/>
    <w:link w:val="7"/>
    <w:semiHidden/>
    <w:rsid w:val="00B94D15"/>
    <w:rPr>
      <w:kern w:val="2"/>
      <w:sz w:val="21"/>
      <w:szCs w:val="24"/>
    </w:rPr>
  </w:style>
  <w:style w:type="character" w:customStyle="1" w:styleId="80">
    <w:name w:val="見出し 8 (文字)"/>
    <w:basedOn w:val="a0"/>
    <w:link w:val="8"/>
    <w:semiHidden/>
    <w:rsid w:val="00B94D15"/>
    <w:rPr>
      <w:kern w:val="2"/>
      <w:sz w:val="21"/>
      <w:szCs w:val="24"/>
    </w:rPr>
  </w:style>
  <w:style w:type="character" w:customStyle="1" w:styleId="90">
    <w:name w:val="見出し 9 (文字)"/>
    <w:basedOn w:val="a0"/>
    <w:link w:val="9"/>
    <w:semiHidden/>
    <w:rsid w:val="00B94D15"/>
    <w:rPr>
      <w:kern w:val="2"/>
      <w:sz w:val="21"/>
      <w:szCs w:val="24"/>
    </w:rPr>
  </w:style>
  <w:style w:type="paragraph" w:styleId="a3">
    <w:name w:val="Title"/>
    <w:basedOn w:val="a"/>
    <w:next w:val="a"/>
    <w:link w:val="a4"/>
    <w:qFormat/>
    <w:rsid w:val="00B94D15"/>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B94D15"/>
    <w:rPr>
      <w:rFonts w:asciiTheme="majorHAnsi" w:eastAsia="ＭＳ ゴシック" w:hAnsiTheme="majorHAnsi" w:cstheme="majorBidi"/>
      <w:kern w:val="2"/>
      <w:sz w:val="32"/>
      <w:szCs w:val="32"/>
    </w:rPr>
  </w:style>
  <w:style w:type="paragraph" w:styleId="a5">
    <w:name w:val="TOC Heading"/>
    <w:basedOn w:val="1"/>
    <w:next w:val="a"/>
    <w:uiPriority w:val="39"/>
    <w:semiHidden/>
    <w:unhideWhenUsed/>
    <w:qFormat/>
    <w:rsid w:val="00B94D15"/>
    <w:pPr>
      <w:keepLines/>
      <w:widowControl/>
      <w:numPr>
        <w:numId w:val="0"/>
      </w:numPr>
      <w:spacing w:before="480" w:line="276" w:lineRule="auto"/>
      <w:jc w:val="left"/>
      <w:outlineLvl w:val="9"/>
    </w:pPr>
    <w:rPr>
      <w:b/>
      <w:bCs/>
      <w:color w:val="365F91"/>
      <w:kern w:val="0"/>
      <w:sz w:val="28"/>
      <w:szCs w:val="28"/>
    </w:rPr>
  </w:style>
  <w:style w:type="paragraph" w:customStyle="1" w:styleId="22">
    <w:name w:val="スタイル2"/>
    <w:basedOn w:val="2"/>
    <w:qFormat/>
    <w:rsid w:val="00B94D15"/>
    <w:pPr>
      <w:numPr>
        <w:numId w:val="0"/>
      </w:numPr>
    </w:pPr>
  </w:style>
  <w:style w:type="paragraph" w:styleId="2">
    <w:name w:val="List Bullet 2"/>
    <w:basedOn w:val="a"/>
    <w:uiPriority w:val="99"/>
    <w:semiHidden/>
    <w:unhideWhenUsed/>
    <w:rsid w:val="00B94D15"/>
    <w:pPr>
      <w:numPr>
        <w:numId w:val="21"/>
      </w:numPr>
      <w:contextualSpacing/>
    </w:pPr>
  </w:style>
  <w:style w:type="paragraph" w:styleId="a6">
    <w:name w:val="Balloon Text"/>
    <w:basedOn w:val="a"/>
    <w:link w:val="a7"/>
    <w:uiPriority w:val="99"/>
    <w:semiHidden/>
    <w:unhideWhenUsed/>
    <w:rsid w:val="00390F9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90F9C"/>
    <w:rPr>
      <w:rFonts w:asciiTheme="majorHAnsi" w:eastAsiaTheme="majorEastAsia" w:hAnsiTheme="majorHAnsi" w:cstheme="majorBidi"/>
      <w:kern w:val="2"/>
      <w:sz w:val="18"/>
      <w:szCs w:val="18"/>
    </w:rPr>
  </w:style>
  <w:style w:type="paragraph" w:styleId="a8">
    <w:name w:val="header"/>
    <w:basedOn w:val="a"/>
    <w:link w:val="a9"/>
    <w:uiPriority w:val="99"/>
    <w:unhideWhenUsed/>
    <w:rsid w:val="00320DE2"/>
    <w:pPr>
      <w:tabs>
        <w:tab w:val="center" w:pos="4252"/>
        <w:tab w:val="right" w:pos="8504"/>
      </w:tabs>
      <w:snapToGrid w:val="0"/>
    </w:pPr>
  </w:style>
  <w:style w:type="character" w:customStyle="1" w:styleId="a9">
    <w:name w:val="ヘッダー (文字)"/>
    <w:basedOn w:val="a0"/>
    <w:link w:val="a8"/>
    <w:uiPriority w:val="99"/>
    <w:rsid w:val="00320DE2"/>
    <w:rPr>
      <w:kern w:val="2"/>
      <w:sz w:val="21"/>
      <w:szCs w:val="24"/>
    </w:rPr>
  </w:style>
  <w:style w:type="paragraph" w:styleId="aa">
    <w:name w:val="footer"/>
    <w:basedOn w:val="a"/>
    <w:link w:val="ab"/>
    <w:uiPriority w:val="99"/>
    <w:unhideWhenUsed/>
    <w:rsid w:val="00320DE2"/>
    <w:pPr>
      <w:tabs>
        <w:tab w:val="center" w:pos="4252"/>
        <w:tab w:val="right" w:pos="8504"/>
      </w:tabs>
      <w:snapToGrid w:val="0"/>
    </w:pPr>
  </w:style>
  <w:style w:type="character" w:customStyle="1" w:styleId="ab">
    <w:name w:val="フッター (文字)"/>
    <w:basedOn w:val="a0"/>
    <w:link w:val="aa"/>
    <w:uiPriority w:val="99"/>
    <w:rsid w:val="00320DE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15"/>
    <w:pPr>
      <w:widowControl w:val="0"/>
      <w:jc w:val="both"/>
    </w:pPr>
    <w:rPr>
      <w:kern w:val="2"/>
      <w:sz w:val="21"/>
      <w:szCs w:val="24"/>
    </w:rPr>
  </w:style>
  <w:style w:type="paragraph" w:styleId="1">
    <w:name w:val="heading 1"/>
    <w:basedOn w:val="a"/>
    <w:next w:val="a"/>
    <w:link w:val="10"/>
    <w:qFormat/>
    <w:rsid w:val="00B94D15"/>
    <w:pPr>
      <w:keepNext/>
      <w:numPr>
        <w:numId w:val="20"/>
      </w:numPr>
      <w:outlineLvl w:val="0"/>
    </w:pPr>
    <w:rPr>
      <w:rFonts w:asciiTheme="majorHAnsi" w:eastAsiaTheme="majorEastAsia" w:hAnsiTheme="majorHAnsi" w:cstheme="majorBidi"/>
      <w:sz w:val="24"/>
    </w:rPr>
  </w:style>
  <w:style w:type="paragraph" w:styleId="20">
    <w:name w:val="heading 2"/>
    <w:basedOn w:val="a"/>
    <w:next w:val="a"/>
    <w:link w:val="21"/>
    <w:semiHidden/>
    <w:unhideWhenUsed/>
    <w:qFormat/>
    <w:rsid w:val="00B94D15"/>
    <w:pPr>
      <w:keepNext/>
      <w:numPr>
        <w:ilvl w:val="1"/>
        <w:numId w:val="20"/>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94D15"/>
    <w:pPr>
      <w:keepNext/>
      <w:numPr>
        <w:ilvl w:val="2"/>
        <w:numId w:val="20"/>
      </w:numPr>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94D15"/>
    <w:pPr>
      <w:keepNext/>
      <w:numPr>
        <w:ilvl w:val="3"/>
        <w:numId w:val="20"/>
      </w:numPr>
      <w:outlineLvl w:val="3"/>
    </w:pPr>
    <w:rPr>
      <w:b/>
      <w:bCs/>
    </w:rPr>
  </w:style>
  <w:style w:type="paragraph" w:styleId="5">
    <w:name w:val="heading 5"/>
    <w:basedOn w:val="a"/>
    <w:next w:val="a"/>
    <w:link w:val="50"/>
    <w:semiHidden/>
    <w:unhideWhenUsed/>
    <w:qFormat/>
    <w:rsid w:val="00B94D15"/>
    <w:pPr>
      <w:keepNext/>
      <w:numPr>
        <w:ilvl w:val="4"/>
        <w:numId w:val="20"/>
      </w:numPr>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B94D15"/>
    <w:pPr>
      <w:keepNext/>
      <w:numPr>
        <w:ilvl w:val="5"/>
        <w:numId w:val="20"/>
      </w:numPr>
      <w:outlineLvl w:val="5"/>
    </w:pPr>
    <w:rPr>
      <w:b/>
      <w:bCs/>
    </w:rPr>
  </w:style>
  <w:style w:type="paragraph" w:styleId="7">
    <w:name w:val="heading 7"/>
    <w:basedOn w:val="a"/>
    <w:next w:val="a"/>
    <w:link w:val="70"/>
    <w:semiHidden/>
    <w:unhideWhenUsed/>
    <w:qFormat/>
    <w:rsid w:val="00B94D15"/>
    <w:pPr>
      <w:keepNext/>
      <w:numPr>
        <w:ilvl w:val="6"/>
        <w:numId w:val="20"/>
      </w:numPr>
      <w:outlineLvl w:val="6"/>
    </w:pPr>
  </w:style>
  <w:style w:type="paragraph" w:styleId="8">
    <w:name w:val="heading 8"/>
    <w:basedOn w:val="a"/>
    <w:next w:val="a"/>
    <w:link w:val="80"/>
    <w:semiHidden/>
    <w:unhideWhenUsed/>
    <w:qFormat/>
    <w:rsid w:val="00B94D15"/>
    <w:pPr>
      <w:keepNext/>
      <w:numPr>
        <w:ilvl w:val="7"/>
        <w:numId w:val="20"/>
      </w:numPr>
      <w:outlineLvl w:val="7"/>
    </w:pPr>
  </w:style>
  <w:style w:type="paragraph" w:styleId="9">
    <w:name w:val="heading 9"/>
    <w:basedOn w:val="a"/>
    <w:next w:val="a"/>
    <w:link w:val="90"/>
    <w:semiHidden/>
    <w:unhideWhenUsed/>
    <w:qFormat/>
    <w:rsid w:val="00B94D15"/>
    <w:pPr>
      <w:keepNext/>
      <w:numPr>
        <w:ilvl w:val="8"/>
        <w:numId w:val="17"/>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94D15"/>
    <w:rPr>
      <w:rFonts w:asciiTheme="majorHAnsi" w:eastAsiaTheme="majorEastAsia" w:hAnsiTheme="majorHAnsi" w:cstheme="majorBidi"/>
      <w:kern w:val="2"/>
      <w:sz w:val="24"/>
      <w:szCs w:val="24"/>
    </w:rPr>
  </w:style>
  <w:style w:type="character" w:customStyle="1" w:styleId="21">
    <w:name w:val="見出し 2 (文字)"/>
    <w:basedOn w:val="a0"/>
    <w:link w:val="20"/>
    <w:semiHidden/>
    <w:rsid w:val="00B94D15"/>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B94D15"/>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B94D15"/>
    <w:rPr>
      <w:b/>
      <w:bCs/>
      <w:kern w:val="2"/>
      <w:sz w:val="21"/>
      <w:szCs w:val="24"/>
    </w:rPr>
  </w:style>
  <w:style w:type="character" w:customStyle="1" w:styleId="50">
    <w:name w:val="見出し 5 (文字)"/>
    <w:basedOn w:val="a0"/>
    <w:link w:val="5"/>
    <w:semiHidden/>
    <w:rsid w:val="00B94D15"/>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B94D15"/>
    <w:rPr>
      <w:b/>
      <w:bCs/>
      <w:kern w:val="2"/>
      <w:sz w:val="21"/>
      <w:szCs w:val="24"/>
    </w:rPr>
  </w:style>
  <w:style w:type="character" w:customStyle="1" w:styleId="70">
    <w:name w:val="見出し 7 (文字)"/>
    <w:basedOn w:val="a0"/>
    <w:link w:val="7"/>
    <w:semiHidden/>
    <w:rsid w:val="00B94D15"/>
    <w:rPr>
      <w:kern w:val="2"/>
      <w:sz w:val="21"/>
      <w:szCs w:val="24"/>
    </w:rPr>
  </w:style>
  <w:style w:type="character" w:customStyle="1" w:styleId="80">
    <w:name w:val="見出し 8 (文字)"/>
    <w:basedOn w:val="a0"/>
    <w:link w:val="8"/>
    <w:semiHidden/>
    <w:rsid w:val="00B94D15"/>
    <w:rPr>
      <w:kern w:val="2"/>
      <w:sz w:val="21"/>
      <w:szCs w:val="24"/>
    </w:rPr>
  </w:style>
  <w:style w:type="character" w:customStyle="1" w:styleId="90">
    <w:name w:val="見出し 9 (文字)"/>
    <w:basedOn w:val="a0"/>
    <w:link w:val="9"/>
    <w:semiHidden/>
    <w:rsid w:val="00B94D15"/>
    <w:rPr>
      <w:kern w:val="2"/>
      <w:sz w:val="21"/>
      <w:szCs w:val="24"/>
    </w:rPr>
  </w:style>
  <w:style w:type="paragraph" w:styleId="a3">
    <w:name w:val="Title"/>
    <w:basedOn w:val="a"/>
    <w:next w:val="a"/>
    <w:link w:val="a4"/>
    <w:qFormat/>
    <w:rsid w:val="00B94D15"/>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B94D15"/>
    <w:rPr>
      <w:rFonts w:asciiTheme="majorHAnsi" w:eastAsia="ＭＳ ゴシック" w:hAnsiTheme="majorHAnsi" w:cstheme="majorBidi"/>
      <w:kern w:val="2"/>
      <w:sz w:val="32"/>
      <w:szCs w:val="32"/>
    </w:rPr>
  </w:style>
  <w:style w:type="paragraph" w:styleId="a5">
    <w:name w:val="TOC Heading"/>
    <w:basedOn w:val="1"/>
    <w:next w:val="a"/>
    <w:uiPriority w:val="39"/>
    <w:semiHidden/>
    <w:unhideWhenUsed/>
    <w:qFormat/>
    <w:rsid w:val="00B94D15"/>
    <w:pPr>
      <w:keepLines/>
      <w:widowControl/>
      <w:numPr>
        <w:numId w:val="0"/>
      </w:numPr>
      <w:spacing w:before="480" w:line="276" w:lineRule="auto"/>
      <w:jc w:val="left"/>
      <w:outlineLvl w:val="9"/>
    </w:pPr>
    <w:rPr>
      <w:b/>
      <w:bCs/>
      <w:color w:val="365F91"/>
      <w:kern w:val="0"/>
      <w:sz w:val="28"/>
      <w:szCs w:val="28"/>
    </w:rPr>
  </w:style>
  <w:style w:type="paragraph" w:customStyle="1" w:styleId="22">
    <w:name w:val="スタイル2"/>
    <w:basedOn w:val="2"/>
    <w:qFormat/>
    <w:rsid w:val="00B94D15"/>
    <w:pPr>
      <w:numPr>
        <w:numId w:val="0"/>
      </w:numPr>
    </w:pPr>
  </w:style>
  <w:style w:type="paragraph" w:styleId="2">
    <w:name w:val="List Bullet 2"/>
    <w:basedOn w:val="a"/>
    <w:uiPriority w:val="99"/>
    <w:semiHidden/>
    <w:unhideWhenUsed/>
    <w:rsid w:val="00B94D15"/>
    <w:pPr>
      <w:numPr>
        <w:numId w:val="21"/>
      </w:numPr>
      <w:contextualSpacing/>
    </w:pPr>
  </w:style>
  <w:style w:type="paragraph" w:styleId="a6">
    <w:name w:val="Balloon Text"/>
    <w:basedOn w:val="a"/>
    <w:link w:val="a7"/>
    <w:uiPriority w:val="99"/>
    <w:semiHidden/>
    <w:unhideWhenUsed/>
    <w:rsid w:val="00390F9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90F9C"/>
    <w:rPr>
      <w:rFonts w:asciiTheme="majorHAnsi" w:eastAsiaTheme="majorEastAsia" w:hAnsiTheme="majorHAnsi" w:cstheme="majorBidi"/>
      <w:kern w:val="2"/>
      <w:sz w:val="18"/>
      <w:szCs w:val="18"/>
    </w:rPr>
  </w:style>
  <w:style w:type="paragraph" w:styleId="a8">
    <w:name w:val="header"/>
    <w:basedOn w:val="a"/>
    <w:link w:val="a9"/>
    <w:uiPriority w:val="99"/>
    <w:unhideWhenUsed/>
    <w:rsid w:val="00320DE2"/>
    <w:pPr>
      <w:tabs>
        <w:tab w:val="center" w:pos="4252"/>
        <w:tab w:val="right" w:pos="8504"/>
      </w:tabs>
      <w:snapToGrid w:val="0"/>
    </w:pPr>
  </w:style>
  <w:style w:type="character" w:customStyle="1" w:styleId="a9">
    <w:name w:val="ヘッダー (文字)"/>
    <w:basedOn w:val="a0"/>
    <w:link w:val="a8"/>
    <w:uiPriority w:val="99"/>
    <w:rsid w:val="00320DE2"/>
    <w:rPr>
      <w:kern w:val="2"/>
      <w:sz w:val="21"/>
      <w:szCs w:val="24"/>
    </w:rPr>
  </w:style>
  <w:style w:type="paragraph" w:styleId="aa">
    <w:name w:val="footer"/>
    <w:basedOn w:val="a"/>
    <w:link w:val="ab"/>
    <w:uiPriority w:val="99"/>
    <w:unhideWhenUsed/>
    <w:rsid w:val="00320DE2"/>
    <w:pPr>
      <w:tabs>
        <w:tab w:val="center" w:pos="4252"/>
        <w:tab w:val="right" w:pos="8504"/>
      </w:tabs>
      <w:snapToGrid w:val="0"/>
    </w:pPr>
  </w:style>
  <w:style w:type="character" w:customStyle="1" w:styleId="ab">
    <w:name w:val="フッター (文字)"/>
    <w:basedOn w:val="a0"/>
    <w:link w:val="aa"/>
    <w:uiPriority w:val="99"/>
    <w:rsid w:val="00320D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0D70F-B0D4-4364-83DE-2414A58B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武蔵野市役所</dc:creator>
  <cp:lastModifiedBy>武蔵野市役所</cp:lastModifiedBy>
  <cp:revision>26</cp:revision>
  <cp:lastPrinted>2018-09-10T23:26:00Z</cp:lastPrinted>
  <dcterms:created xsi:type="dcterms:W3CDTF">2017-09-14T07:28:00Z</dcterms:created>
  <dcterms:modified xsi:type="dcterms:W3CDTF">2019-04-26T00:11:00Z</dcterms:modified>
</cp:coreProperties>
</file>